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9" w:rsidRPr="00B43A51" w:rsidRDefault="001D2439" w:rsidP="001D2439">
      <w:pPr>
        <w:shd w:val="clear" w:color="auto" w:fill="F8F8F8"/>
        <w:outlineLvl w:val="0"/>
        <w:rPr>
          <w:b/>
          <w:bCs/>
          <w:color w:val="1B669D"/>
          <w:kern w:val="36"/>
          <w:sz w:val="28"/>
          <w:szCs w:val="28"/>
        </w:rPr>
      </w:pPr>
      <w:bookmarkStart w:id="0" w:name="_GoBack"/>
      <w:bookmarkEnd w:id="0"/>
      <w:r w:rsidRPr="00B43A51">
        <w:rPr>
          <w:b/>
          <w:bCs/>
          <w:color w:val="1B669D"/>
          <w:kern w:val="36"/>
          <w:sz w:val="28"/>
          <w:szCs w:val="28"/>
        </w:rPr>
        <w:t>О грамотных финансовых решениях в период пандемии коронавируса</w:t>
      </w:r>
    </w:p>
    <w:p w:rsidR="001D2439" w:rsidRPr="00B43A51" w:rsidRDefault="001D2439" w:rsidP="001D2439">
      <w:pPr>
        <w:shd w:val="clear" w:color="auto" w:fill="F8F8F8"/>
        <w:rPr>
          <w:color w:val="1D1D1D"/>
          <w:sz w:val="28"/>
          <w:szCs w:val="28"/>
        </w:rPr>
      </w:pPr>
    </w:p>
    <w:p w:rsidR="001D2439" w:rsidRPr="00B43A51" w:rsidRDefault="001D2439" w:rsidP="001D2439">
      <w:pPr>
        <w:shd w:val="clear" w:color="auto" w:fill="F8F8F8"/>
        <w:spacing w:line="242" w:lineRule="atLeast"/>
        <w:ind w:firstLine="284"/>
        <w:jc w:val="both"/>
        <w:rPr>
          <w:color w:val="242424"/>
          <w:sz w:val="28"/>
          <w:szCs w:val="28"/>
        </w:rPr>
      </w:pPr>
      <w:r w:rsidRPr="00B43A51">
        <w:rPr>
          <w:color w:val="242424"/>
          <w:sz w:val="28"/>
          <w:szCs w:val="28"/>
        </w:rPr>
        <w:t>Обращаем внимание потребителей, что на портале вашифинансы.рф, работа которого поддерживается Роспотребнадзором и Минфином России, заработал специальный </w:t>
      </w:r>
      <w:hyperlink r:id="rId7" w:history="1">
        <w:r w:rsidRPr="00B43A51">
          <w:rPr>
            <w:color w:val="1D85B3"/>
            <w:sz w:val="28"/>
            <w:szCs w:val="28"/>
            <w:u w:val="single"/>
          </w:rPr>
          <w:t>раздел о </w:t>
        </w:r>
        <w:r w:rsidRPr="00B43A51">
          <w:rPr>
            <w:b/>
            <w:bCs/>
            <w:color w:val="1D85B3"/>
            <w:sz w:val="28"/>
            <w:szCs w:val="28"/>
            <w:u w:val="single"/>
          </w:rPr>
          <w:t>грамотных финансовых решениях</w:t>
        </w:r>
        <w:r w:rsidRPr="00B43A51">
          <w:rPr>
            <w:color w:val="1D85B3"/>
            <w:sz w:val="28"/>
            <w:szCs w:val="28"/>
            <w:u w:val="single"/>
          </w:rPr>
          <w:t> во время пандемии коронавируса</w:t>
        </w:r>
      </w:hyperlink>
      <w:r w:rsidRPr="00B43A51">
        <w:rPr>
          <w:color w:val="242424"/>
          <w:sz w:val="28"/>
          <w:szCs w:val="28"/>
        </w:rPr>
        <w:t>.</w:t>
      </w:r>
    </w:p>
    <w:p w:rsidR="001D2439" w:rsidRPr="00B43A51" w:rsidRDefault="004A33E7" w:rsidP="001D2439">
      <w:pPr>
        <w:shd w:val="clear" w:color="auto" w:fill="F8F8F8"/>
        <w:spacing w:line="242" w:lineRule="atLeast"/>
        <w:ind w:firstLine="284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 данном разделе можно</w:t>
      </w:r>
      <w:r w:rsidR="001D2439" w:rsidRPr="00B43A51">
        <w:rPr>
          <w:color w:val="242424"/>
          <w:sz w:val="28"/>
          <w:szCs w:val="28"/>
        </w:rPr>
        <w:t xml:space="preserve"> найти ответы на вопросы какие </w:t>
      </w:r>
      <w:r w:rsidR="001D2439" w:rsidRPr="00B43A51">
        <w:rPr>
          <w:b/>
          <w:bCs/>
          <w:color w:val="242424"/>
          <w:sz w:val="28"/>
          <w:szCs w:val="28"/>
        </w:rPr>
        <w:t>меры государственной поддержки</w:t>
      </w:r>
      <w:r w:rsidR="001D2439" w:rsidRPr="00B43A51">
        <w:rPr>
          <w:color w:val="242424"/>
          <w:sz w:val="28"/>
          <w:szCs w:val="28"/>
        </w:rPr>
        <w:t> сейчас</w:t>
      </w:r>
      <w:r>
        <w:rPr>
          <w:color w:val="242424"/>
          <w:sz w:val="28"/>
          <w:szCs w:val="28"/>
        </w:rPr>
        <w:t xml:space="preserve"> </w:t>
      </w:r>
      <w:r w:rsidR="001D2439" w:rsidRPr="00B43A51">
        <w:rPr>
          <w:color w:val="242424"/>
          <w:sz w:val="28"/>
          <w:szCs w:val="28"/>
        </w:rPr>
        <w:t>доступны? </w:t>
      </w:r>
      <w:r w:rsidR="001D2439" w:rsidRPr="00B43A51">
        <w:rPr>
          <w:b/>
          <w:bCs/>
          <w:color w:val="242424"/>
          <w:sz w:val="28"/>
          <w:szCs w:val="28"/>
        </w:rPr>
        <w:t>Как не стать жертвой мошенников</w:t>
      </w:r>
      <w:r w:rsidR="001D2439" w:rsidRPr="00B43A51">
        <w:rPr>
          <w:color w:val="242424"/>
          <w:sz w:val="28"/>
          <w:szCs w:val="28"/>
        </w:rPr>
        <w:t>? Какие инструменты выбрать для </w:t>
      </w:r>
      <w:r w:rsidR="001D2439" w:rsidRPr="00B43A51">
        <w:rPr>
          <w:b/>
          <w:bCs/>
          <w:color w:val="242424"/>
          <w:sz w:val="28"/>
          <w:szCs w:val="28"/>
        </w:rPr>
        <w:t>сохранения сбережений</w:t>
      </w:r>
      <w:r w:rsidR="001D2439" w:rsidRPr="00B43A51">
        <w:rPr>
          <w:color w:val="242424"/>
          <w:sz w:val="28"/>
          <w:szCs w:val="28"/>
        </w:rPr>
        <w:t>? Кто может рассчитывать на </w:t>
      </w:r>
      <w:r w:rsidR="001D2439" w:rsidRPr="00B43A51">
        <w:rPr>
          <w:b/>
          <w:bCs/>
          <w:color w:val="242424"/>
          <w:sz w:val="28"/>
          <w:szCs w:val="28"/>
        </w:rPr>
        <w:t>кредитные каникулы</w:t>
      </w:r>
      <w:r w:rsidR="001D2439" w:rsidRPr="00B43A51">
        <w:rPr>
          <w:color w:val="242424"/>
          <w:sz w:val="28"/>
          <w:szCs w:val="28"/>
        </w:rPr>
        <w:t>? К кому можно обратиться за </w:t>
      </w:r>
      <w:r w:rsidR="001D2439" w:rsidRPr="00B43A51">
        <w:rPr>
          <w:b/>
          <w:bCs/>
          <w:color w:val="242424"/>
          <w:sz w:val="28"/>
          <w:szCs w:val="28"/>
        </w:rPr>
        <w:t>бесплатной консультацией</w:t>
      </w:r>
      <w:r w:rsidR="001D2439" w:rsidRPr="00B43A51">
        <w:rPr>
          <w:color w:val="242424"/>
          <w:sz w:val="28"/>
          <w:szCs w:val="28"/>
        </w:rPr>
        <w:t>? Как оптимизировать </w:t>
      </w:r>
      <w:r w:rsidR="001D2439" w:rsidRPr="00B43A51">
        <w:rPr>
          <w:b/>
          <w:bCs/>
          <w:color w:val="242424"/>
          <w:sz w:val="28"/>
          <w:szCs w:val="28"/>
        </w:rPr>
        <w:t>семейный бюджет</w:t>
      </w:r>
      <w:r w:rsidR="001D2439" w:rsidRPr="00B43A51">
        <w:rPr>
          <w:color w:val="242424"/>
          <w:sz w:val="28"/>
          <w:szCs w:val="28"/>
        </w:rPr>
        <w:t> в условиях кризиса? Как выйти из </w:t>
      </w:r>
      <w:r w:rsidR="001D2439" w:rsidRPr="00B43A51">
        <w:rPr>
          <w:b/>
          <w:bCs/>
          <w:color w:val="242424"/>
          <w:sz w:val="28"/>
          <w:szCs w:val="28"/>
        </w:rPr>
        <w:t>финансового шока</w:t>
      </w:r>
      <w:r w:rsidR="001D2439" w:rsidRPr="00B43A51">
        <w:rPr>
          <w:color w:val="242424"/>
          <w:sz w:val="28"/>
          <w:szCs w:val="28"/>
        </w:rPr>
        <w:t>? Как </w:t>
      </w:r>
      <w:r w:rsidR="001D2439" w:rsidRPr="00B43A51">
        <w:rPr>
          <w:b/>
          <w:bCs/>
          <w:color w:val="242424"/>
          <w:sz w:val="28"/>
          <w:szCs w:val="28"/>
        </w:rPr>
        <w:t>защищать свои права</w:t>
      </w:r>
      <w:r w:rsidR="001D2439" w:rsidRPr="00B43A51">
        <w:rPr>
          <w:color w:val="242424"/>
          <w:sz w:val="28"/>
          <w:szCs w:val="28"/>
        </w:rPr>
        <w:t> потребителя финансовых услуг?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color w:val="242424"/>
          <w:sz w:val="28"/>
          <w:szCs w:val="28"/>
        </w:rPr>
        <w:t>С систематизированной информацией  о мерах по поддержки граждан и экономики в условиях пандемии коронавируса также можно </w:t>
      </w:r>
      <w:hyperlink r:id="rId8" w:history="1">
        <w:r w:rsidRPr="00B43A51">
          <w:rPr>
            <w:color w:val="1D85B3"/>
            <w:sz w:val="28"/>
            <w:szCs w:val="28"/>
            <w:u w:val="single"/>
          </w:rPr>
          <w:t>ознакомиться на сайте Банка России</w:t>
        </w:r>
      </w:hyperlink>
      <w:r w:rsidRPr="00B43A51">
        <w:rPr>
          <w:color w:val="242424"/>
          <w:sz w:val="28"/>
          <w:szCs w:val="28"/>
        </w:rPr>
        <w:t>.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b/>
          <w:bCs/>
          <w:color w:val="242424"/>
          <w:sz w:val="28"/>
          <w:szCs w:val="28"/>
        </w:rPr>
        <w:t>Одна из ключевых мер поддержки российских потребителей – это т.н. «закон о кредитных каникулах»</w:t>
      </w:r>
      <w:r w:rsidRPr="00B43A51">
        <w:rPr>
          <w:color w:val="242424"/>
          <w:sz w:val="28"/>
          <w:szCs w:val="28"/>
        </w:rPr>
        <w:t>.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b/>
          <w:bCs/>
          <w:color w:val="242424"/>
          <w:sz w:val="28"/>
          <w:szCs w:val="28"/>
        </w:rPr>
        <w:t>При снижении дохода</w:t>
      </w:r>
      <w:r w:rsidRPr="00B43A51">
        <w:rPr>
          <w:color w:val="242424"/>
          <w:sz w:val="28"/>
          <w:szCs w:val="28"/>
        </w:rPr>
        <w:t> заёмщика (совокупного дохода всех заёмщиков) по договору кредита (займа) за месяц, предшествующий месяцу обращения заёмщика с требованием, </w:t>
      </w:r>
      <w:r w:rsidRPr="00B43A51">
        <w:rPr>
          <w:b/>
          <w:bCs/>
          <w:color w:val="242424"/>
          <w:sz w:val="28"/>
          <w:szCs w:val="28"/>
        </w:rPr>
        <w:t>более чем на 30 процентов</w:t>
      </w:r>
      <w:r w:rsidRPr="00B43A51">
        <w:rPr>
          <w:color w:val="242424"/>
          <w:sz w:val="28"/>
          <w:szCs w:val="28"/>
        </w:rPr>
        <w:t> по сравнению со среднемесячным доходом заёмщика (совокупным среднемесячным доходом заёмщиков) за 2019 год, ему предоставлено федеральным законом от 03.04.2020 № 106-ФЗ «О внесении изменений в Федеральный закон «О Центральном банке Российской Федерации (Банке России)» (далее – Закон № 106-ФЗ) </w:t>
      </w:r>
      <w:r w:rsidRPr="00B43A51">
        <w:rPr>
          <w:b/>
          <w:bCs/>
          <w:color w:val="242424"/>
          <w:sz w:val="28"/>
          <w:szCs w:val="28"/>
        </w:rPr>
        <w:t>право</w:t>
      </w:r>
      <w:r w:rsidRPr="00B43A51">
        <w:rPr>
          <w:color w:val="242424"/>
          <w:sz w:val="28"/>
          <w:szCs w:val="28"/>
        </w:rPr>
        <w:t> </w:t>
      </w:r>
      <w:r w:rsidRPr="00B43A51">
        <w:rPr>
          <w:b/>
          <w:bCs/>
          <w:color w:val="242424"/>
          <w:sz w:val="28"/>
          <w:szCs w:val="28"/>
        </w:rPr>
        <w:t>не позднее 30 сентября 2020 г.</w:t>
      </w:r>
      <w:r w:rsidRPr="00B43A51">
        <w:rPr>
          <w:color w:val="242424"/>
          <w:sz w:val="28"/>
          <w:szCs w:val="28"/>
        </w:rPr>
        <w:t> </w:t>
      </w:r>
      <w:r w:rsidRPr="00B43A51">
        <w:rPr>
          <w:b/>
          <w:bCs/>
          <w:color w:val="242424"/>
          <w:sz w:val="28"/>
          <w:szCs w:val="28"/>
        </w:rPr>
        <w:t>обратиться к кредитору</w:t>
      </w:r>
      <w:r w:rsidRPr="00B43A51">
        <w:rPr>
          <w:color w:val="242424"/>
          <w:sz w:val="28"/>
          <w:szCs w:val="28"/>
        </w:rPr>
        <w:t> с требованием о </w:t>
      </w:r>
      <w:r w:rsidRPr="00B43A51">
        <w:rPr>
          <w:b/>
          <w:bCs/>
          <w:color w:val="242424"/>
          <w:sz w:val="28"/>
          <w:szCs w:val="28"/>
        </w:rPr>
        <w:t>приостановлении</w:t>
      </w:r>
      <w:r w:rsidRPr="00B43A51">
        <w:rPr>
          <w:color w:val="242424"/>
          <w:sz w:val="28"/>
          <w:szCs w:val="28"/>
        </w:rPr>
        <w:t> исполнения своих обязательств по договору кредита (займа) на срок до </w:t>
      </w:r>
      <w:r w:rsidRPr="00B43A51">
        <w:rPr>
          <w:b/>
          <w:bCs/>
          <w:color w:val="242424"/>
          <w:sz w:val="28"/>
          <w:szCs w:val="28"/>
        </w:rPr>
        <w:t>6 месяцев (далее – льготный период)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color w:val="242424"/>
          <w:sz w:val="28"/>
          <w:szCs w:val="28"/>
        </w:rPr>
        <w:t>Кредитор будет вправе запросить у заемщика документы, подтверждающие снижение дохода. В этом случае заемщик будет обязан их представить не позднее 90 дней после дня представления кредитору требования.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color w:val="242424"/>
          <w:sz w:val="28"/>
          <w:szCs w:val="28"/>
        </w:rPr>
        <w:t>Льготный период распространяется на тех заемщиков у кого размер кредита не превышает установленный Правительством Российской Федерации максимальный размер, а также если на них не действует льготный период, установленный в соответствии со статьей 6.1-1 Федерального закона «О потребительском кредите (займе)».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color w:val="242424"/>
          <w:sz w:val="28"/>
          <w:szCs w:val="28"/>
        </w:rPr>
        <w:t>Постановлением Правительства Российской Федерации от 3 апреля 2020 г. № 435 утвержден максимальный размер кредита, при котором заемщик получает право на льготный период:</w:t>
      </w:r>
    </w:p>
    <w:p w:rsidR="001D2439" w:rsidRPr="00B43A51" w:rsidRDefault="00A07F41" w:rsidP="001D2439">
      <w:pPr>
        <w:shd w:val="clear" w:color="auto" w:fill="F8F8F8"/>
        <w:ind w:hanging="36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- </w:t>
      </w:r>
      <w:r w:rsidR="001D2439" w:rsidRPr="00B43A51">
        <w:rPr>
          <w:color w:val="242424"/>
          <w:sz w:val="28"/>
          <w:szCs w:val="28"/>
        </w:rPr>
        <w:t>ипотека — не более 2 млн рублей в большинстве регионов, 3 млн рублей в Санкт-Петербурге и ДФО, 4,5 млн руб. в Москве;</w:t>
      </w:r>
    </w:p>
    <w:p w:rsidR="001D2439" w:rsidRPr="00B43A51" w:rsidRDefault="00A07F41" w:rsidP="001D2439">
      <w:pPr>
        <w:shd w:val="clear" w:color="auto" w:fill="F8F8F8"/>
        <w:ind w:hanging="36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- </w:t>
      </w:r>
      <w:r w:rsidR="001D2439" w:rsidRPr="00B43A51">
        <w:rPr>
          <w:color w:val="242424"/>
          <w:sz w:val="28"/>
          <w:szCs w:val="28"/>
        </w:rPr>
        <w:t>автокредиты — не более 600 тыс. руб.;</w:t>
      </w:r>
    </w:p>
    <w:p w:rsidR="001D2439" w:rsidRPr="00B43A51" w:rsidRDefault="00A07F41" w:rsidP="001D2439">
      <w:pPr>
        <w:shd w:val="clear" w:color="auto" w:fill="F8F8F8"/>
        <w:ind w:hanging="36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- </w:t>
      </w:r>
      <w:r w:rsidR="001D2439" w:rsidRPr="00B43A51">
        <w:rPr>
          <w:color w:val="242424"/>
          <w:sz w:val="28"/>
          <w:szCs w:val="28"/>
        </w:rPr>
        <w:t>потребительские кредиты — не более 250 тыс. руб.;</w:t>
      </w:r>
    </w:p>
    <w:p w:rsidR="001D2439" w:rsidRPr="00B43A51" w:rsidRDefault="00A07F41" w:rsidP="001D2439">
      <w:pPr>
        <w:shd w:val="clear" w:color="auto" w:fill="F8F8F8"/>
        <w:ind w:hanging="36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- </w:t>
      </w:r>
      <w:r w:rsidR="001D2439" w:rsidRPr="00B43A51">
        <w:rPr>
          <w:color w:val="242424"/>
          <w:sz w:val="28"/>
          <w:szCs w:val="28"/>
        </w:rPr>
        <w:t>кредитные карты — не более 100 тыс. руб.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color w:val="242424"/>
          <w:sz w:val="28"/>
          <w:szCs w:val="28"/>
        </w:rPr>
        <w:lastRenderedPageBreak/>
        <w:t>В течение льготного периода не допускается начисление неустойки (штрафа, пени), предъявление требования о досрочном исполнении обязательства по договору и (или) обращение взыскания на предмет залога или предмет ипотеки.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b/>
          <w:bCs/>
          <w:color w:val="242424"/>
          <w:sz w:val="28"/>
          <w:szCs w:val="28"/>
        </w:rPr>
        <w:t>По окончании льготного периода</w:t>
      </w:r>
      <w:r w:rsidRPr="00B43A51">
        <w:rPr>
          <w:color w:val="242424"/>
          <w:sz w:val="28"/>
          <w:szCs w:val="28"/>
        </w:rPr>
        <w:t> сумма начисленных процентов фиксируются в качестве обязательства заемщика, которое </w:t>
      </w:r>
      <w:r w:rsidRPr="00B43A51">
        <w:rPr>
          <w:b/>
          <w:bCs/>
          <w:color w:val="242424"/>
          <w:sz w:val="28"/>
          <w:szCs w:val="28"/>
        </w:rPr>
        <w:t>погашается им в течение 720 дней</w:t>
      </w:r>
      <w:r w:rsidRPr="00B43A51">
        <w:rPr>
          <w:color w:val="242424"/>
          <w:sz w:val="28"/>
          <w:szCs w:val="28"/>
        </w:rPr>
        <w:t> после дня окончания льготного периода </w:t>
      </w:r>
      <w:r w:rsidRPr="00B43A51">
        <w:rPr>
          <w:b/>
          <w:bCs/>
          <w:color w:val="242424"/>
          <w:sz w:val="28"/>
          <w:szCs w:val="28"/>
        </w:rPr>
        <w:t>равными платежами каждые 30 дней</w:t>
      </w:r>
      <w:r w:rsidRPr="00B43A51">
        <w:rPr>
          <w:color w:val="242424"/>
          <w:sz w:val="28"/>
          <w:szCs w:val="28"/>
        </w:rPr>
        <w:t>.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color w:val="242424"/>
          <w:sz w:val="28"/>
          <w:szCs w:val="28"/>
        </w:rPr>
        <w:t>Также из информационной части </w:t>
      </w:r>
      <w:r w:rsidRPr="00B43A51">
        <w:rPr>
          <w:b/>
          <w:bCs/>
          <w:color w:val="242424"/>
          <w:sz w:val="28"/>
          <w:szCs w:val="28"/>
        </w:rPr>
        <w:t>кредитной истории</w:t>
      </w:r>
      <w:r w:rsidRPr="00B43A51">
        <w:rPr>
          <w:color w:val="242424"/>
          <w:sz w:val="28"/>
          <w:szCs w:val="28"/>
        </w:rPr>
        <w:t> субъекта кредитной истории – физического лица </w:t>
      </w:r>
      <w:r w:rsidRPr="00B43A51">
        <w:rPr>
          <w:b/>
          <w:bCs/>
          <w:color w:val="242424"/>
          <w:sz w:val="28"/>
          <w:szCs w:val="28"/>
        </w:rPr>
        <w:t>подлежит исключению</w:t>
      </w:r>
      <w:r w:rsidRPr="00B43A51">
        <w:rPr>
          <w:color w:val="242424"/>
          <w:sz w:val="28"/>
          <w:szCs w:val="28"/>
        </w:rPr>
        <w:t> информация </w:t>
      </w:r>
      <w:r w:rsidRPr="00B43A51">
        <w:rPr>
          <w:b/>
          <w:bCs/>
          <w:color w:val="242424"/>
          <w:sz w:val="28"/>
          <w:szCs w:val="28"/>
        </w:rPr>
        <w:t>об отсутствии платежей по договору</w:t>
      </w:r>
      <w:r w:rsidRPr="00B43A51">
        <w:rPr>
          <w:color w:val="242424"/>
          <w:sz w:val="28"/>
          <w:szCs w:val="28"/>
        </w:rPr>
        <w:t> кредита (займа), которые не уплачены в течение указанного льготного периода.</w:t>
      </w:r>
    </w:p>
    <w:p w:rsidR="001D2439" w:rsidRPr="00B43A51" w:rsidRDefault="001D2439" w:rsidP="001D2439">
      <w:pPr>
        <w:shd w:val="clear" w:color="auto" w:fill="F8F8F8"/>
        <w:ind w:firstLine="709"/>
        <w:jc w:val="both"/>
        <w:rPr>
          <w:color w:val="242424"/>
          <w:sz w:val="28"/>
          <w:szCs w:val="28"/>
        </w:rPr>
      </w:pPr>
      <w:r w:rsidRPr="00B43A51">
        <w:rPr>
          <w:color w:val="242424"/>
          <w:sz w:val="28"/>
          <w:szCs w:val="28"/>
        </w:rPr>
        <w:t>Тем заемщикам, кто не попадает под действия закона о кредитных каникулах, важно знать о возможности применении помимо Закона № 106-ФЗ положений Федерального закона от 01.05.2019 № 76-ФЗ (т.н. «закон об ипотечных каникулах»). Этот закон дает возможность гражданину, оказавшемуся в сложной жизненной ситуации, получить </w:t>
      </w:r>
      <w:r w:rsidRPr="00B43A51">
        <w:rPr>
          <w:b/>
          <w:bCs/>
          <w:color w:val="242424"/>
          <w:sz w:val="28"/>
          <w:szCs w:val="28"/>
        </w:rPr>
        <w:t>отсрочку </w:t>
      </w:r>
      <w:r w:rsidRPr="00B43A51">
        <w:rPr>
          <w:color w:val="242424"/>
          <w:sz w:val="28"/>
          <w:szCs w:val="28"/>
        </w:rPr>
        <w:t>платежей </w:t>
      </w:r>
      <w:r w:rsidRPr="00B43A51">
        <w:rPr>
          <w:b/>
          <w:bCs/>
          <w:color w:val="242424"/>
          <w:sz w:val="28"/>
          <w:szCs w:val="28"/>
        </w:rPr>
        <w:t>на срок до 6 месяцев</w:t>
      </w:r>
      <w:r w:rsidRPr="00B43A51">
        <w:rPr>
          <w:color w:val="242424"/>
          <w:sz w:val="28"/>
          <w:szCs w:val="28"/>
        </w:rPr>
        <w:t> (или снизить размер платежей), причем </w:t>
      </w:r>
      <w:r w:rsidRPr="00B43A51">
        <w:rPr>
          <w:b/>
          <w:bCs/>
          <w:color w:val="242424"/>
          <w:sz w:val="28"/>
          <w:szCs w:val="28"/>
        </w:rPr>
        <w:t>максимальный размер</w:t>
      </w:r>
      <w:r w:rsidRPr="00B43A51">
        <w:rPr>
          <w:color w:val="242424"/>
          <w:sz w:val="28"/>
          <w:szCs w:val="28"/>
        </w:rPr>
        <w:t> ипотечного кредита по данному закону составляет </w:t>
      </w:r>
      <w:r w:rsidRPr="00B43A51">
        <w:rPr>
          <w:b/>
          <w:bCs/>
          <w:color w:val="242424"/>
          <w:sz w:val="28"/>
          <w:szCs w:val="28"/>
        </w:rPr>
        <w:t>15 млн рублей</w:t>
      </w:r>
      <w:r w:rsidRPr="00B43A51">
        <w:rPr>
          <w:color w:val="242424"/>
          <w:sz w:val="28"/>
          <w:szCs w:val="28"/>
        </w:rPr>
        <w:t>. При этом заемщику следует подтвердить снижение дохода за два месяца, предшествующих дате подачи заявления, по сравнению со среднемесячным доходом за предшествующие 12 месяцев. В законе также перечислен ряд других условий. Кроме того, в этом случае сроком начала кредитных каникул может быть дата на два месяца раньше даты обращения с требованием к кредитору.</w:t>
      </w:r>
    </w:p>
    <w:p w:rsidR="001D2439" w:rsidRPr="00B43A51" w:rsidRDefault="001D2439" w:rsidP="001D2439">
      <w:pPr>
        <w:shd w:val="clear" w:color="auto" w:fill="F8F8F8"/>
        <w:spacing w:line="242" w:lineRule="atLeast"/>
        <w:ind w:firstLine="284"/>
        <w:jc w:val="both"/>
        <w:rPr>
          <w:color w:val="242424"/>
          <w:sz w:val="28"/>
          <w:szCs w:val="28"/>
        </w:rPr>
      </w:pPr>
      <w:r w:rsidRPr="00B43A51">
        <w:rPr>
          <w:color w:val="242424"/>
          <w:sz w:val="28"/>
          <w:szCs w:val="28"/>
        </w:rPr>
        <w:t>Также обращаем внимание заемщиков на следующие рекомендации:</w:t>
      </w:r>
    </w:p>
    <w:p w:rsidR="001D2439" w:rsidRPr="00B43A51" w:rsidRDefault="009E0A50" w:rsidP="001D2439">
      <w:pPr>
        <w:shd w:val="clear" w:color="auto" w:fill="F8F8F8"/>
        <w:spacing w:line="242" w:lineRule="atLeast"/>
        <w:ind w:firstLine="284"/>
        <w:jc w:val="both"/>
        <w:rPr>
          <w:color w:val="242424"/>
          <w:sz w:val="28"/>
          <w:szCs w:val="28"/>
        </w:rPr>
      </w:pPr>
      <w:hyperlink r:id="rId9" w:history="1">
        <w:r w:rsidR="001D2439" w:rsidRPr="00B43A51">
          <w:rPr>
            <w:color w:val="1D85B3"/>
            <w:sz w:val="28"/>
            <w:szCs w:val="28"/>
            <w:u w:val="single"/>
          </w:rPr>
          <w:t>Четыре способа </w:t>
        </w:r>
        <w:r w:rsidR="001D2439" w:rsidRPr="00B43A51">
          <w:rPr>
            <w:b/>
            <w:bCs/>
            <w:color w:val="1D85B3"/>
            <w:sz w:val="28"/>
            <w:szCs w:val="28"/>
            <w:u w:val="single"/>
          </w:rPr>
          <w:t>уменьшить кредитную нагрузку</w:t>
        </w:r>
        <w:r w:rsidR="001D2439" w:rsidRPr="00B43A51">
          <w:rPr>
            <w:color w:val="1D85B3"/>
            <w:sz w:val="28"/>
            <w:szCs w:val="28"/>
            <w:u w:val="single"/>
          </w:rPr>
          <w:t> во время пандемии</w:t>
        </w:r>
      </w:hyperlink>
    </w:p>
    <w:p w:rsidR="001D2439" w:rsidRPr="00B43A51" w:rsidRDefault="009E0A50" w:rsidP="001D2439">
      <w:pPr>
        <w:shd w:val="clear" w:color="auto" w:fill="F8F8F8"/>
        <w:spacing w:line="242" w:lineRule="atLeast"/>
        <w:ind w:firstLine="284"/>
        <w:jc w:val="both"/>
        <w:rPr>
          <w:color w:val="242424"/>
          <w:sz w:val="28"/>
          <w:szCs w:val="28"/>
        </w:rPr>
      </w:pPr>
      <w:hyperlink r:id="rId10" w:history="1">
        <w:r w:rsidR="001D2439" w:rsidRPr="00B43A51">
          <w:rPr>
            <w:color w:val="1D85B3"/>
            <w:sz w:val="28"/>
            <w:szCs w:val="28"/>
            <w:u w:val="single"/>
          </w:rPr>
          <w:t>Как оформить кредитные каникулы в условиях эпидемии коронавируса</w:t>
        </w:r>
      </w:hyperlink>
    </w:p>
    <w:p w:rsidR="001D2439" w:rsidRPr="00B43A51" w:rsidRDefault="009E0A50" w:rsidP="001D2439">
      <w:pPr>
        <w:shd w:val="clear" w:color="auto" w:fill="F8F8F8"/>
        <w:spacing w:line="242" w:lineRule="atLeast"/>
        <w:ind w:firstLine="284"/>
        <w:jc w:val="both"/>
        <w:rPr>
          <w:color w:val="242424"/>
          <w:sz w:val="28"/>
          <w:szCs w:val="28"/>
        </w:rPr>
      </w:pPr>
      <w:hyperlink r:id="rId11" w:history="1">
        <w:r w:rsidR="001D2439" w:rsidRPr="00B43A51">
          <w:rPr>
            <w:b/>
            <w:bCs/>
            <w:color w:val="1D85B3"/>
            <w:sz w:val="28"/>
            <w:szCs w:val="28"/>
            <w:u w:val="single"/>
          </w:rPr>
          <w:t>Стратегии финансового поведения</w:t>
        </w:r>
        <w:r w:rsidR="001D2439" w:rsidRPr="00B43A51">
          <w:rPr>
            <w:color w:val="1D85B3"/>
            <w:sz w:val="28"/>
            <w:szCs w:val="28"/>
            <w:u w:val="single"/>
          </w:rPr>
          <w:t> россиян в кризис</w:t>
        </w:r>
      </w:hyperlink>
      <w:r w:rsidR="001D2439" w:rsidRPr="00B43A51">
        <w:rPr>
          <w:color w:val="242424"/>
          <w:sz w:val="28"/>
          <w:szCs w:val="28"/>
        </w:rPr>
        <w:t>.</w:t>
      </w:r>
    </w:p>
    <w:p w:rsidR="001D2439" w:rsidRPr="001D2439" w:rsidRDefault="001D2439" w:rsidP="001D2439">
      <w:pPr>
        <w:shd w:val="clear" w:color="auto" w:fill="F8F8F8"/>
        <w:spacing w:after="240"/>
        <w:rPr>
          <w:rFonts w:ascii="Arial" w:hAnsi="Arial" w:cs="Arial"/>
          <w:color w:val="1D1D1D"/>
          <w:sz w:val="21"/>
          <w:szCs w:val="21"/>
        </w:rPr>
      </w:pPr>
      <w:r w:rsidRPr="001D2439">
        <w:rPr>
          <w:rFonts w:ascii="Arial" w:hAnsi="Arial" w:cs="Arial"/>
          <w:color w:val="1D1D1D"/>
          <w:sz w:val="21"/>
          <w:szCs w:val="21"/>
        </w:rPr>
        <w:br/>
      </w:r>
    </w:p>
    <w:p w:rsidR="00A428DA" w:rsidRDefault="00A428DA" w:rsidP="00171058"/>
    <w:sectPr w:rsidR="00A428DA" w:rsidSect="00B43A51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1994"/>
    <w:multiLevelType w:val="multilevel"/>
    <w:tmpl w:val="F5CA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8B"/>
    <w:rsid w:val="00066549"/>
    <w:rsid w:val="00094824"/>
    <w:rsid w:val="001221E3"/>
    <w:rsid w:val="00171058"/>
    <w:rsid w:val="001A675B"/>
    <w:rsid w:val="001D2439"/>
    <w:rsid w:val="001E3D59"/>
    <w:rsid w:val="00202A71"/>
    <w:rsid w:val="002545F7"/>
    <w:rsid w:val="00272FDE"/>
    <w:rsid w:val="002F60E1"/>
    <w:rsid w:val="00317A67"/>
    <w:rsid w:val="00342A13"/>
    <w:rsid w:val="00360FBB"/>
    <w:rsid w:val="0039327B"/>
    <w:rsid w:val="00395A93"/>
    <w:rsid w:val="003D47AF"/>
    <w:rsid w:val="004A33E7"/>
    <w:rsid w:val="004A6CF0"/>
    <w:rsid w:val="00506403"/>
    <w:rsid w:val="00516D1B"/>
    <w:rsid w:val="00522D13"/>
    <w:rsid w:val="0057397F"/>
    <w:rsid w:val="005C542B"/>
    <w:rsid w:val="0061355C"/>
    <w:rsid w:val="00650B92"/>
    <w:rsid w:val="006A6D78"/>
    <w:rsid w:val="0072491E"/>
    <w:rsid w:val="00747605"/>
    <w:rsid w:val="0080777C"/>
    <w:rsid w:val="00822A47"/>
    <w:rsid w:val="00880610"/>
    <w:rsid w:val="008D0079"/>
    <w:rsid w:val="00974E41"/>
    <w:rsid w:val="009844AD"/>
    <w:rsid w:val="009E0A50"/>
    <w:rsid w:val="009E465E"/>
    <w:rsid w:val="00A07F41"/>
    <w:rsid w:val="00A428DA"/>
    <w:rsid w:val="00A47D95"/>
    <w:rsid w:val="00A966FC"/>
    <w:rsid w:val="00AF11B2"/>
    <w:rsid w:val="00B43A51"/>
    <w:rsid w:val="00B45BA7"/>
    <w:rsid w:val="00B507F9"/>
    <w:rsid w:val="00B55EDB"/>
    <w:rsid w:val="00BA548B"/>
    <w:rsid w:val="00BF72C0"/>
    <w:rsid w:val="00C05294"/>
    <w:rsid w:val="00C52B03"/>
    <w:rsid w:val="00C65A13"/>
    <w:rsid w:val="00C95AB6"/>
    <w:rsid w:val="00CE4511"/>
    <w:rsid w:val="00E668B7"/>
    <w:rsid w:val="00EF5E2F"/>
    <w:rsid w:val="00FB522D"/>
    <w:rsid w:val="00FD4E51"/>
    <w:rsid w:val="00FE5F1B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6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rsid w:val="009E46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5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4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6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rsid w:val="009E46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5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4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faq/support_measu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ashifinancy.ru/coronaviru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ashifinancy.ru/for-smi/press/news/strategii-finansovogo-povedeniya-rossiyan-v-krizis-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ashifinancy.ru/for-smi/press/news/platit-nevmogotu-kak-oformit-kreditnye-kanikuly-v-usloviyakh-epidemii-koronavirus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ashifinancy.ru/for-smi/press/news/chetyre-sposoba-umenshit-kreditnuyu-nagruzku-vo-vremya-pandem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F818-1F6B-45D1-B403-162BF550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cp:lastPrinted>2020-05-07T06:44:00Z</cp:lastPrinted>
  <dcterms:created xsi:type="dcterms:W3CDTF">2020-05-08T07:47:00Z</dcterms:created>
  <dcterms:modified xsi:type="dcterms:W3CDTF">2020-05-08T07:47:00Z</dcterms:modified>
</cp:coreProperties>
</file>